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5F" w:rsidRPr="00234200" w:rsidRDefault="0064025F" w:rsidP="0064025F">
      <w:pPr>
        <w:shd w:val="clear" w:color="auto" w:fill="FFFFFF"/>
        <w:ind w:right="34"/>
        <w:jc w:val="center"/>
        <w:rPr>
          <w:b/>
          <w:bCs/>
          <w:spacing w:val="-2"/>
          <w:w w:val="109"/>
        </w:rPr>
      </w:pPr>
      <w:r w:rsidRPr="00234200">
        <w:rPr>
          <w:b/>
          <w:bCs/>
          <w:spacing w:val="-2"/>
          <w:w w:val="109"/>
        </w:rPr>
        <w:t>Глоссарий</w:t>
      </w:r>
    </w:p>
    <w:p w:rsidR="0064025F" w:rsidRPr="00234200" w:rsidRDefault="0064025F" w:rsidP="0064025F">
      <w:pPr>
        <w:shd w:val="clear" w:color="auto" w:fill="FFFFFF"/>
        <w:ind w:right="34"/>
        <w:jc w:val="both"/>
      </w:pPr>
      <w:r w:rsidRPr="00234200">
        <w:rPr>
          <w:b/>
          <w:bCs/>
          <w:spacing w:val="-2"/>
          <w:w w:val="109"/>
        </w:rPr>
        <w:t xml:space="preserve">Аккультурация </w:t>
      </w:r>
      <w:r w:rsidRPr="00234200">
        <w:rPr>
          <w:spacing w:val="-2"/>
          <w:w w:val="109"/>
        </w:rPr>
        <w:t>— процесс взаимопроникновения и взаимовлияния обычаев и традиций, распространение культурных ценн</w:t>
      </w:r>
      <w:r w:rsidRPr="00234200">
        <w:rPr>
          <w:w w:val="109"/>
        </w:rPr>
        <w:t>остей из одних социальных центров в другие.</w:t>
      </w:r>
    </w:p>
    <w:p w:rsidR="0064025F" w:rsidRPr="00234200" w:rsidRDefault="0064025F" w:rsidP="0064025F">
      <w:pPr>
        <w:shd w:val="clear" w:color="auto" w:fill="FFFFFF"/>
        <w:ind w:right="29"/>
        <w:jc w:val="both"/>
      </w:pPr>
      <w:r w:rsidRPr="00234200">
        <w:rPr>
          <w:b/>
          <w:bCs/>
          <w:spacing w:val="-1"/>
          <w:w w:val="109"/>
        </w:rPr>
        <w:t xml:space="preserve">Актор </w:t>
      </w:r>
      <w:r w:rsidRPr="00234200">
        <w:rPr>
          <w:spacing w:val="-1"/>
          <w:w w:val="109"/>
        </w:rPr>
        <w:t xml:space="preserve">— субъект деятельности в обществе, выступающий в </w:t>
      </w:r>
      <w:r w:rsidRPr="00234200">
        <w:rPr>
          <w:w w:val="109"/>
        </w:rPr>
        <w:t xml:space="preserve">качестве источника социального действия (термин предложен </w:t>
      </w:r>
      <w:r w:rsidRPr="00234200">
        <w:rPr>
          <w:spacing w:val="-6"/>
          <w:w w:val="109"/>
        </w:rPr>
        <w:t>Т. Парсонсом).</w:t>
      </w:r>
    </w:p>
    <w:p w:rsidR="0064025F" w:rsidRPr="00234200" w:rsidRDefault="0064025F" w:rsidP="0064025F">
      <w:pPr>
        <w:shd w:val="clear" w:color="auto" w:fill="FFFFFF"/>
        <w:ind w:right="19"/>
        <w:jc w:val="both"/>
      </w:pPr>
      <w:r w:rsidRPr="00234200">
        <w:rPr>
          <w:b/>
          <w:bCs/>
          <w:w w:val="109"/>
        </w:rPr>
        <w:t xml:space="preserve">Аномия </w:t>
      </w:r>
      <w:r w:rsidRPr="00234200">
        <w:rPr>
          <w:w w:val="109"/>
        </w:rPr>
        <w:t xml:space="preserve">(от франц. </w:t>
      </w:r>
      <w:r w:rsidRPr="00234200">
        <w:rPr>
          <w:w w:val="109"/>
          <w:lang w:val="en-US"/>
        </w:rPr>
        <w:t>anomie</w:t>
      </w:r>
      <w:r w:rsidRPr="00234200">
        <w:rPr>
          <w:w w:val="109"/>
        </w:rPr>
        <w:t xml:space="preserve"> — буквально «отсутствие закон</w:t>
      </w:r>
      <w:r w:rsidRPr="00234200">
        <w:rPr>
          <w:spacing w:val="-5"/>
          <w:w w:val="109"/>
        </w:rPr>
        <w:t xml:space="preserve">а», «беззаконие», «безнормность») — такое состояние общества, </w:t>
      </w:r>
      <w:r w:rsidRPr="00234200">
        <w:rPr>
          <w:spacing w:val="-2"/>
          <w:w w:val="109"/>
        </w:rPr>
        <w:t xml:space="preserve">в котором заметная часть его членов, зная о существовании обязывающих их норм, относятся к ним негативно или равнодушно </w:t>
      </w:r>
      <w:r w:rsidRPr="00234200">
        <w:rPr>
          <w:w w:val="109"/>
        </w:rPr>
        <w:t>(понятие предложено Э. Дюркгеймом в 1902г.).</w:t>
      </w:r>
    </w:p>
    <w:p w:rsidR="0064025F" w:rsidRPr="00234200" w:rsidRDefault="0064025F" w:rsidP="0064025F">
      <w:pPr>
        <w:shd w:val="clear" w:color="auto" w:fill="FFFFFF"/>
        <w:ind w:right="14"/>
        <w:jc w:val="both"/>
      </w:pPr>
      <w:r w:rsidRPr="00234200">
        <w:rPr>
          <w:b/>
          <w:bCs/>
          <w:spacing w:val="-5"/>
          <w:w w:val="109"/>
        </w:rPr>
        <w:t xml:space="preserve">Артефакт </w:t>
      </w:r>
      <w:r w:rsidRPr="00234200">
        <w:rPr>
          <w:spacing w:val="-5"/>
          <w:w w:val="109"/>
        </w:rPr>
        <w:t xml:space="preserve">— искусственный, созданный людьми, культурный </w:t>
      </w:r>
      <w:r w:rsidRPr="00234200">
        <w:rPr>
          <w:spacing w:val="-2"/>
          <w:w w:val="109"/>
        </w:rPr>
        <w:t xml:space="preserve">объект. Обычно выделяются следующие классы таких объектов: </w:t>
      </w:r>
      <w:r w:rsidRPr="00234200">
        <w:rPr>
          <w:w w:val="109"/>
        </w:rPr>
        <w:t xml:space="preserve">вещи, идеи и образы, технологии, регулятивные образования, </w:t>
      </w:r>
      <w:r w:rsidRPr="00234200">
        <w:rPr>
          <w:spacing w:val="-2"/>
          <w:w w:val="109"/>
        </w:rPr>
        <w:t>оценочные критерии.</w:t>
      </w:r>
    </w:p>
    <w:p w:rsidR="0064025F" w:rsidRPr="00234200" w:rsidRDefault="0064025F" w:rsidP="0064025F">
      <w:pPr>
        <w:shd w:val="clear" w:color="auto" w:fill="FFFFFF"/>
        <w:ind w:right="10"/>
        <w:jc w:val="both"/>
      </w:pPr>
      <w:r w:rsidRPr="00234200">
        <w:rPr>
          <w:b/>
          <w:bCs/>
          <w:spacing w:val="-6"/>
          <w:w w:val="109"/>
        </w:rPr>
        <w:t xml:space="preserve">Вертикальная мобильность </w:t>
      </w:r>
      <w:r w:rsidRPr="00234200">
        <w:rPr>
          <w:spacing w:val="-6"/>
          <w:w w:val="109"/>
        </w:rPr>
        <w:t xml:space="preserve">— перемещение из одной страты </w:t>
      </w:r>
      <w:r w:rsidRPr="00234200">
        <w:rPr>
          <w:w w:val="109"/>
        </w:rPr>
        <w:t>(сословия, касты, класса) в другую.</w:t>
      </w:r>
    </w:p>
    <w:p w:rsidR="0064025F" w:rsidRPr="00234200" w:rsidRDefault="0064025F" w:rsidP="0064025F">
      <w:pPr>
        <w:shd w:val="clear" w:color="auto" w:fill="FFFFFF"/>
        <w:ind w:right="14"/>
        <w:jc w:val="both"/>
      </w:pPr>
      <w:r w:rsidRPr="00234200">
        <w:rPr>
          <w:b/>
          <w:bCs/>
          <w:spacing w:val="-7"/>
          <w:w w:val="109"/>
        </w:rPr>
        <w:t xml:space="preserve">Взаимодействие социальное </w:t>
      </w:r>
      <w:r w:rsidRPr="00234200">
        <w:rPr>
          <w:spacing w:val="-7"/>
          <w:w w:val="109"/>
        </w:rPr>
        <w:t>— означает любое событие, с пом</w:t>
      </w:r>
      <w:r w:rsidRPr="00234200">
        <w:rPr>
          <w:spacing w:val="-3"/>
          <w:w w:val="109"/>
        </w:rPr>
        <w:t xml:space="preserve">ощью которого один человек влияет на открытые действия или </w:t>
      </w:r>
      <w:r w:rsidRPr="00234200">
        <w:rPr>
          <w:w w:val="109"/>
        </w:rPr>
        <w:t>состояние ума другого (согласно П. А. Сорокину), вызывая отв</w:t>
      </w:r>
      <w:r w:rsidRPr="00234200">
        <w:rPr>
          <w:spacing w:val="-1"/>
          <w:w w:val="109"/>
        </w:rPr>
        <w:t>етную реакцию другого социального актора.</w:t>
      </w:r>
    </w:p>
    <w:p w:rsidR="0064025F" w:rsidRPr="00234200" w:rsidRDefault="0064025F" w:rsidP="0064025F">
      <w:pPr>
        <w:shd w:val="clear" w:color="auto" w:fill="FFFFFF"/>
        <w:ind w:right="5"/>
        <w:jc w:val="both"/>
      </w:pPr>
      <w:r w:rsidRPr="00234200">
        <w:rPr>
          <w:b/>
          <w:bCs/>
          <w:spacing w:val="-3"/>
          <w:w w:val="109"/>
        </w:rPr>
        <w:t xml:space="preserve">Восходящая мобильность </w:t>
      </w:r>
      <w:r w:rsidRPr="00234200">
        <w:rPr>
          <w:spacing w:val="-3"/>
          <w:w w:val="109"/>
        </w:rPr>
        <w:t xml:space="preserve">— социальный подъем, движение </w:t>
      </w:r>
      <w:r w:rsidRPr="00234200">
        <w:rPr>
          <w:spacing w:val="-5"/>
          <w:w w:val="109"/>
        </w:rPr>
        <w:t>вверх.</w:t>
      </w:r>
    </w:p>
    <w:p w:rsidR="0064025F" w:rsidRPr="00234200" w:rsidRDefault="0064025F" w:rsidP="0064025F">
      <w:pPr>
        <w:shd w:val="clear" w:color="auto" w:fill="FFFFFF"/>
        <w:ind w:right="10"/>
        <w:jc w:val="both"/>
      </w:pPr>
      <w:r w:rsidRPr="00234200">
        <w:rPr>
          <w:b/>
          <w:bCs/>
          <w:w w:val="101"/>
        </w:rPr>
        <w:t xml:space="preserve">Горизонтальная мобильность </w:t>
      </w:r>
      <w:r w:rsidRPr="00234200">
        <w:rPr>
          <w:w w:val="101"/>
        </w:rPr>
        <w:t xml:space="preserve">— перемещение, при котором </w:t>
      </w:r>
      <w:r w:rsidRPr="00234200">
        <w:rPr>
          <w:spacing w:val="-5"/>
          <w:w w:val="110"/>
        </w:rPr>
        <w:t>индивид меняет социальное положение или профессию на равноценные.</w:t>
      </w:r>
    </w:p>
    <w:p w:rsidR="0064025F" w:rsidRPr="00234200" w:rsidRDefault="0064025F" w:rsidP="0064025F">
      <w:pPr>
        <w:shd w:val="clear" w:color="auto" w:fill="FFFFFF"/>
        <w:ind w:right="10"/>
        <w:jc w:val="both"/>
      </w:pPr>
      <w:r w:rsidRPr="00234200">
        <w:rPr>
          <w:b/>
          <w:bCs/>
          <w:spacing w:val="-4"/>
          <w:w w:val="110"/>
        </w:rPr>
        <w:t xml:space="preserve">Девиантность </w:t>
      </w:r>
      <w:r w:rsidRPr="00234200">
        <w:rPr>
          <w:spacing w:val="-4"/>
          <w:w w:val="110"/>
        </w:rPr>
        <w:t xml:space="preserve">— отклонение поведения индивида от нормы, </w:t>
      </w:r>
      <w:r w:rsidRPr="00234200">
        <w:rPr>
          <w:w w:val="110"/>
        </w:rPr>
        <w:t>его несоответствие этическим требованиям общества, его мент</w:t>
      </w:r>
      <w:r w:rsidRPr="00234200">
        <w:rPr>
          <w:spacing w:val="-2"/>
          <w:w w:val="110"/>
        </w:rPr>
        <w:t>альности, правовым установлениям.</w:t>
      </w:r>
    </w:p>
    <w:p w:rsidR="0064025F" w:rsidRPr="00234200" w:rsidRDefault="0064025F" w:rsidP="0064025F">
      <w:pPr>
        <w:shd w:val="clear" w:color="auto" w:fill="FFFFFF"/>
        <w:jc w:val="both"/>
        <w:rPr>
          <w:spacing w:val="-3"/>
          <w:w w:val="110"/>
        </w:rPr>
      </w:pPr>
      <w:r w:rsidRPr="00234200">
        <w:rPr>
          <w:b/>
          <w:bCs/>
          <w:spacing w:val="-2"/>
          <w:w w:val="110"/>
        </w:rPr>
        <w:t xml:space="preserve">Депопуляция </w:t>
      </w:r>
      <w:r w:rsidRPr="00234200">
        <w:rPr>
          <w:spacing w:val="-2"/>
          <w:w w:val="110"/>
        </w:rPr>
        <w:t xml:space="preserve">— устойчивое (не связанное с особенностями </w:t>
      </w:r>
      <w:r w:rsidRPr="00234200">
        <w:rPr>
          <w:spacing w:val="-3"/>
          <w:w w:val="110"/>
        </w:rPr>
        <w:t>возрастной структуры и миграционными процессами) превышен</w:t>
      </w:r>
      <w:r w:rsidRPr="00234200">
        <w:rPr>
          <w:w w:val="110"/>
        </w:rPr>
        <w:t xml:space="preserve">ие числа умерших над числом родившихся, т. е. естественная </w:t>
      </w:r>
      <w:r w:rsidRPr="00234200">
        <w:rPr>
          <w:spacing w:val="-3"/>
          <w:w w:val="110"/>
        </w:rPr>
        <w:t>убыль населения.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Дисфункция </w:t>
      </w:r>
      <w:r w:rsidRPr="00234200">
        <w:rPr>
          <w:bCs/>
          <w:spacing w:val="-3"/>
          <w:w w:val="109"/>
        </w:rPr>
        <w:t>— сбои в функционировании социального института</w:t>
      </w:r>
      <w:r w:rsidRPr="00234200">
        <w:rPr>
          <w:b/>
          <w:bCs/>
          <w:spacing w:val="-3"/>
          <w:w w:val="109"/>
        </w:rPr>
        <w:t>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Закон Парето — </w:t>
      </w:r>
      <w:r w:rsidRPr="00234200">
        <w:rPr>
          <w:bCs/>
          <w:spacing w:val="-3"/>
          <w:w w:val="109"/>
        </w:rPr>
        <w:t>обратная зависимость между уровнем доходов и числом получателей.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Закон Райта — </w:t>
      </w:r>
      <w:r w:rsidRPr="00234200">
        <w:rPr>
          <w:bCs/>
          <w:spacing w:val="-3"/>
          <w:w w:val="109"/>
        </w:rPr>
        <w:t>чем выше доход, тем выше уровень сбережений и доля их в расходе</w:t>
      </w:r>
      <w:r w:rsidRPr="00234200">
        <w:rPr>
          <w:b/>
          <w:bCs/>
          <w:spacing w:val="-3"/>
          <w:w w:val="109"/>
        </w:rPr>
        <w:t>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Закон Швабе — </w:t>
      </w:r>
      <w:r w:rsidRPr="00234200">
        <w:rPr>
          <w:bCs/>
          <w:spacing w:val="-3"/>
          <w:w w:val="109"/>
        </w:rPr>
        <w:t>чем беднее семья, тем большая доля расхода приходится на жилище</w:t>
      </w:r>
      <w:r w:rsidRPr="00234200">
        <w:rPr>
          <w:b/>
          <w:bCs/>
          <w:spacing w:val="-3"/>
          <w:w w:val="109"/>
        </w:rPr>
        <w:t>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Институт социальный — </w:t>
      </w:r>
      <w:r w:rsidRPr="00234200">
        <w:rPr>
          <w:bCs/>
          <w:spacing w:val="-3"/>
          <w:w w:val="109"/>
        </w:rPr>
        <w:t>совокупность лиц, организаций, учреждений, материальных средств, обеспечивающая определенную общественную потребность посредством функционирования системы взаимосогласованных, целесообразно ориентированных стандартов поведения. Различаются институты как организации и в качестве систем духовных ценностей (институты брака и семьи, права, образования, науки и т. д.).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lastRenderedPageBreak/>
        <w:t xml:space="preserve">Класс социальный — </w:t>
      </w:r>
      <w:r w:rsidRPr="00234200">
        <w:rPr>
          <w:bCs/>
          <w:spacing w:val="-3"/>
          <w:w w:val="109"/>
        </w:rPr>
        <w:t>совокупность лиц, связанных доходом, положением в обществе и общими интересами и ценностями, образующих самостоятельное политическое и экономическое целое. Выделяются низший, средний и высший классы общества.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Консенсус социальный </w:t>
      </w:r>
      <w:r w:rsidRPr="00234200">
        <w:rPr>
          <w:bCs/>
          <w:spacing w:val="-3"/>
          <w:w w:val="109"/>
        </w:rPr>
        <w:t>— согласие групп индивидов, социальных групп, организаций, властных структур и т. д. по базисным ценностям и целям действия.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Контент</w:t>
      </w:r>
      <w:r>
        <w:rPr>
          <w:b/>
          <w:bCs/>
          <w:spacing w:val="-3"/>
          <w:w w:val="109"/>
        </w:rPr>
        <w:t>–</w:t>
      </w:r>
      <w:r w:rsidRPr="00234200">
        <w:rPr>
          <w:b/>
          <w:bCs/>
          <w:spacing w:val="-3"/>
          <w:w w:val="109"/>
        </w:rPr>
        <w:t>анализ</w:t>
      </w:r>
      <w:r w:rsidRPr="00234200">
        <w:rPr>
          <w:bCs/>
          <w:spacing w:val="-3"/>
          <w:w w:val="109"/>
        </w:rPr>
        <w:t xml:space="preserve"> — метод количественного анализа содержания письменных документов, теле</w:t>
      </w:r>
      <w:r>
        <w:rPr>
          <w:bCs/>
          <w:spacing w:val="-3"/>
          <w:w w:val="109"/>
        </w:rPr>
        <w:t>–</w:t>
      </w:r>
      <w:r w:rsidRPr="00234200">
        <w:rPr>
          <w:bCs/>
          <w:spacing w:val="-3"/>
          <w:w w:val="109"/>
        </w:rPr>
        <w:t>, радиопередач и других видов документов и информации путем подсчета некоторых повторяющихся в них элементов (имен, лозунгов, тем и т. п.).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Контроль социальный </w:t>
      </w:r>
      <w:r w:rsidRPr="00234200">
        <w:rPr>
          <w:bCs/>
          <w:spacing w:val="-3"/>
          <w:w w:val="109"/>
        </w:rPr>
        <w:t>— способ социальной саморегуляции, обеспечивающий упорядоченное взаимодействие индивидов с обществом посредством социально</w:t>
      </w:r>
      <w:r>
        <w:rPr>
          <w:bCs/>
          <w:spacing w:val="-3"/>
          <w:w w:val="109"/>
        </w:rPr>
        <w:t>–</w:t>
      </w:r>
      <w:r w:rsidRPr="00234200">
        <w:rPr>
          <w:bCs/>
          <w:spacing w:val="-3"/>
          <w:w w:val="109"/>
        </w:rPr>
        <w:t>нормативного и правового регулирования с целью воспроизводства господству</w:t>
      </w:r>
      <w:r w:rsidRPr="00234200">
        <w:rPr>
          <w:bCs/>
          <w:spacing w:val="-3"/>
          <w:w w:val="109"/>
          <w:lang w:val="en-US"/>
        </w:rPr>
        <w:t>qo</w:t>
      </w:r>
      <w:r w:rsidRPr="00234200">
        <w:rPr>
          <w:bCs/>
          <w:spacing w:val="-3"/>
          <w:w w:val="109"/>
        </w:rPr>
        <w:t>его типа социальных отношений.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Конфликт межгосударственный </w:t>
      </w:r>
      <w:r w:rsidRPr="00234200">
        <w:rPr>
          <w:bCs/>
          <w:spacing w:val="-3"/>
          <w:w w:val="109"/>
        </w:rPr>
        <w:t>— активное противодействие (борьба) двух или нескольких государств, происходящее на основе несовпадения (противоположности) государственных интересов.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Конфликт межнациональный </w:t>
      </w:r>
      <w:r w:rsidRPr="00234200">
        <w:rPr>
          <w:bCs/>
          <w:spacing w:val="-3"/>
          <w:w w:val="109"/>
        </w:rPr>
        <w:t>— разновидность социального конфликта, субъектами которого выступают национальные (этнические) общности.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Конфликт социальный</w:t>
      </w:r>
      <w:r w:rsidRPr="00234200">
        <w:rPr>
          <w:bCs/>
          <w:spacing w:val="-3"/>
          <w:w w:val="109"/>
        </w:rPr>
        <w:t xml:space="preserve"> — столкновение взаимодействующих групп,, общностей, классов, составляющих социальную структуру общества, происходящее на основе несовпадения (противоположности) их интересов.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Конформизм</w:t>
      </w:r>
      <w:r w:rsidRPr="00234200">
        <w:rPr>
          <w:bCs/>
          <w:spacing w:val="-3"/>
          <w:w w:val="109"/>
        </w:rPr>
        <w:t xml:space="preserve"> — приспособленческое, пассивное, некритическое принятие существующего порядка вещей, систем ценностей, норм, мнений, как правило, под воздействием группового давления.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Культура</w:t>
      </w:r>
      <w:r w:rsidRPr="00234200">
        <w:rPr>
          <w:bCs/>
          <w:spacing w:val="-3"/>
          <w:w w:val="109"/>
        </w:rPr>
        <w:t xml:space="preserve"> — совокупность духовных и материальных ценностей, создание людьми искусственной среды, обеспечивающей их экономические, эстетические и этические интересы и требования.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Личность</w:t>
      </w:r>
      <w:r w:rsidRPr="00234200">
        <w:rPr>
          <w:bCs/>
          <w:spacing w:val="-3"/>
          <w:w w:val="109"/>
        </w:rPr>
        <w:t xml:space="preserve"> — целостность социальных свойств человека, формирующаяся в процессе включения в систему общественных отношений и проявляющаяся через его индивидуальность (субъективность).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Маргинал</w:t>
      </w:r>
      <w:r w:rsidRPr="00234200">
        <w:rPr>
          <w:bCs/>
          <w:spacing w:val="-3"/>
          <w:w w:val="109"/>
        </w:rPr>
        <w:t xml:space="preserve"> — человек, покинувший одну культуру, страну, сословие, класс и не приобщившийся к ценностям и образу жизни другой.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Маргинальность</w:t>
      </w:r>
      <w:r w:rsidRPr="00234200">
        <w:rPr>
          <w:bCs/>
          <w:spacing w:val="-3"/>
          <w:w w:val="109"/>
        </w:rPr>
        <w:t xml:space="preserve"> — отчуждение человека от новой окружающей социальной среды и слабая освоенность им новых ролей и норм доведения. В устойчивой ситуации маргинальность характерна для социальных аутсайдеров; в период перемен это явление расширяется, захватывая многочисленные группы.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Менталитет</w:t>
      </w:r>
      <w:r w:rsidRPr="00234200">
        <w:rPr>
          <w:bCs/>
          <w:spacing w:val="-3"/>
          <w:w w:val="109"/>
        </w:rPr>
        <w:t xml:space="preserve"> — исторически формирующийся образ мышления, в котором выражается специфика восприятия группой, этносом, всем обществом социальной (и природной) действительности. Проявляется, прежде всего, в фольклоре, народных верованиях, </w:t>
      </w:r>
      <w:r w:rsidRPr="00234200">
        <w:rPr>
          <w:bCs/>
          <w:spacing w:val="-3"/>
          <w:w w:val="109"/>
        </w:rPr>
        <w:lastRenderedPageBreak/>
        <w:t>моральных нормах, а также и в специализированных областях культуры — искусстве, философии, социальных и гуманитарных науках.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Миграция населения</w:t>
      </w:r>
      <w:r w:rsidRPr="00234200">
        <w:rPr>
          <w:bCs/>
          <w:spacing w:val="-3"/>
          <w:w w:val="109"/>
        </w:rPr>
        <w:t xml:space="preserve"> — перемещение людей (мигрантов) через границы тех или иных территориальных образований (государств, регионов) в целях временного или постоянного изменения места жительства.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Мобильность социальная</w:t>
      </w:r>
      <w:r w:rsidRPr="00234200">
        <w:rPr>
          <w:bCs/>
          <w:spacing w:val="-3"/>
          <w:w w:val="109"/>
        </w:rPr>
        <w:t xml:space="preserve"> (от лат. </w:t>
      </w:r>
      <w:r w:rsidRPr="00234200">
        <w:rPr>
          <w:bCs/>
          <w:spacing w:val="-3"/>
          <w:w w:val="109"/>
          <w:lang w:val="en-US"/>
        </w:rPr>
        <w:t>mobilis</w:t>
      </w:r>
      <w:r w:rsidRPr="00234200">
        <w:rPr>
          <w:bCs/>
          <w:spacing w:val="-3"/>
          <w:w w:val="109"/>
        </w:rPr>
        <w:t xml:space="preserve"> — «подвижный») — изменение членами общества своих социальных позиций в иерархии социального положения (статуса). Изменение статуса на более высокий или низкий характеризуется как вертикальная мобильность, переход к другому уровню с сохранением статуса называют горизонтальной мобильностью.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Норма </w:t>
      </w:r>
      <w:r w:rsidRPr="00234200">
        <w:rPr>
          <w:bCs/>
          <w:spacing w:val="-3"/>
          <w:w w:val="109"/>
        </w:rPr>
        <w:t>(от лат. norma— «руководящее начало», «правило», «образец»). Норма выступает в форме правила или модели, воспринятых и разделяемых большинством, узаконенных ценностями и выступающих как коды или руководящие установки.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Образ жизни — </w:t>
      </w:r>
      <w:r w:rsidRPr="00234200">
        <w:rPr>
          <w:bCs/>
          <w:spacing w:val="-3"/>
          <w:w w:val="109"/>
        </w:rPr>
        <w:t>вошедший в привычку способ жизнедеятельности, поведения людей, в которой воплощается: система господствующих социальных ценностей.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Общество</w:t>
      </w:r>
      <w:r w:rsidRPr="00234200">
        <w:rPr>
          <w:bCs/>
          <w:spacing w:val="-3"/>
          <w:w w:val="109"/>
        </w:rPr>
        <w:t xml:space="preserve"> — система взаимоотношений между людьми, сложившихся форм их совместной деятельности. Общество выступает как историческое воплощение конкретных типов социальных систем.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Общность национальная (этническая)</w:t>
      </w:r>
      <w:r w:rsidRPr="00234200">
        <w:rPr>
          <w:bCs/>
          <w:spacing w:val="-3"/>
          <w:w w:val="109"/>
        </w:rPr>
        <w:t xml:space="preserve"> — солидарная социально</w:t>
      </w:r>
      <w:r>
        <w:rPr>
          <w:bCs/>
          <w:spacing w:val="-3"/>
          <w:w w:val="109"/>
        </w:rPr>
        <w:t>–</w:t>
      </w:r>
      <w:r w:rsidRPr="00234200">
        <w:rPr>
          <w:bCs/>
          <w:spacing w:val="-3"/>
          <w:w w:val="109"/>
        </w:rPr>
        <w:t>культурная группа, возникающая на основе общности языка, территории, культурных ценностей и норм, исторической судьбы и общественной психологии.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Общность социальная</w:t>
      </w:r>
      <w:r w:rsidRPr="00234200">
        <w:rPr>
          <w:bCs/>
          <w:spacing w:val="-3"/>
          <w:w w:val="109"/>
        </w:rPr>
        <w:t xml:space="preserve"> — взаимоотношение между индивидами и социальными группами, связанными между собой процессом взаимодействия на основе социальных норм и ценностей.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Опрос</w:t>
      </w:r>
      <w:r w:rsidRPr="00234200">
        <w:rPr>
          <w:bCs/>
          <w:spacing w:val="-3"/>
          <w:w w:val="109"/>
        </w:rPr>
        <w:t xml:space="preserve"> — метод сбора эмпирических данных об объективных фактах, мнениях, знаниях и т. д., основанный на непосредственном (интервью) или опосредованном (раздаточная анкета, почтовая и т. п., анкетный опрос) взаимодействии между исследователем (интервьюером) и опрашиваемым</w:t>
      </w:r>
      <w:r>
        <w:rPr>
          <w:bCs/>
          <w:spacing w:val="-3"/>
          <w:w w:val="109"/>
        </w:rPr>
        <w:t xml:space="preserve"> </w:t>
      </w:r>
      <w:r w:rsidRPr="00234200">
        <w:rPr>
          <w:bCs/>
          <w:spacing w:val="-3"/>
          <w:w w:val="109"/>
        </w:rPr>
        <w:t>(респондентом).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Организация социальная</w:t>
      </w:r>
      <w:r w:rsidRPr="00234200">
        <w:rPr>
          <w:bCs/>
          <w:spacing w:val="-3"/>
          <w:w w:val="109"/>
        </w:rPr>
        <w:t xml:space="preserve"> — вид деятельности или качественное состояние отдельного социума, представляющее собой многоуровневую структуру. Один из самых массовых способов объединения людей вокруг общей цели, включающий в себя распределение функций, иерархию и т. п.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Отбор социальный</w:t>
      </w:r>
      <w:r w:rsidRPr="00234200">
        <w:rPr>
          <w:bCs/>
          <w:spacing w:val="-3"/>
          <w:w w:val="109"/>
        </w:rPr>
        <w:t xml:space="preserve"> — продвижение личности или социальной группы к более высокому социальному статусу в результате конкуренции, состязания, инновационных (творческих) достижений. Выделяются личная и корпоративная формы социального отбора.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Открытое общество</w:t>
      </w:r>
      <w:r w:rsidRPr="00234200">
        <w:rPr>
          <w:bCs/>
          <w:spacing w:val="-3"/>
          <w:w w:val="109"/>
        </w:rPr>
        <w:t xml:space="preserve"> — общество, в котором обеспечен полный обмен информацией и свободный ее выбор со стороны граждан, а также не ограничено их перемещение из одной страны в другую.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>Отношения социальные</w:t>
      </w:r>
      <w:r w:rsidRPr="00234200">
        <w:rPr>
          <w:bCs/>
          <w:spacing w:val="-3"/>
          <w:w w:val="109"/>
        </w:rPr>
        <w:t xml:space="preserve"> — относительно устойчивые связи между индивидами и социальными группами как постоянными носителями качественно различных видов </w:t>
      </w:r>
      <w:r w:rsidRPr="00234200">
        <w:rPr>
          <w:bCs/>
          <w:spacing w:val="-3"/>
          <w:w w:val="109"/>
        </w:rPr>
        <w:lastRenderedPageBreak/>
        <w:t>деятельности, различающимися по социальным статусам и ролям в общественных структурах.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Парадигма социальная — </w:t>
      </w:r>
      <w:r w:rsidRPr="00234200">
        <w:rPr>
          <w:bCs/>
          <w:spacing w:val="-3"/>
          <w:w w:val="109"/>
        </w:rPr>
        <w:t>образец, модель, характеристика принципиально нового подхода в социологии, выходящего за пределы традиционного социологического знания, примером чего является структурно</w:t>
      </w:r>
      <w:r>
        <w:rPr>
          <w:bCs/>
          <w:spacing w:val="-3"/>
          <w:w w:val="109"/>
        </w:rPr>
        <w:t>–</w:t>
      </w:r>
      <w:r w:rsidRPr="00234200">
        <w:rPr>
          <w:bCs/>
          <w:spacing w:val="-3"/>
          <w:w w:val="109"/>
        </w:rPr>
        <w:t>функциональный подход.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Прогнозный сценарий — </w:t>
      </w:r>
      <w:r w:rsidRPr="00234200">
        <w:rPr>
          <w:bCs/>
          <w:spacing w:val="-3"/>
          <w:w w:val="109"/>
        </w:rPr>
        <w:t>метод описания различных вариантов логически возможного развития событий исходя из конкретно сложившейся ситуации.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Программа исследования — </w:t>
      </w:r>
      <w:r w:rsidRPr="00234200">
        <w:rPr>
          <w:bCs/>
          <w:spacing w:val="-3"/>
          <w:w w:val="109"/>
        </w:rPr>
        <w:t>документ, в котором дается изложение и обоснование логики и методов изучения социального объекта в соответствии с решаемыми научными или практическими задачами.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Репрезентативность — </w:t>
      </w:r>
      <w:r w:rsidRPr="00234200">
        <w:rPr>
          <w:bCs/>
          <w:spacing w:val="-3"/>
          <w:w w:val="109"/>
        </w:rPr>
        <w:t>характеристика качества выборки, соответствия распределения признаков, полученных в результате выборочного исследования, распределению этих же признаков в генеральной совокупности.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Роль социальная — </w:t>
      </w:r>
      <w:r w:rsidRPr="00234200">
        <w:rPr>
          <w:bCs/>
          <w:spacing w:val="-3"/>
          <w:w w:val="109"/>
        </w:rPr>
        <w:t>выполнение личностью определенных социальных функций, обеспечивающих ее статус, нормативно одобренный образец (модель) ее поведения.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Система социальная </w:t>
      </w:r>
      <w:r w:rsidRPr="00234200">
        <w:rPr>
          <w:bCs/>
          <w:spacing w:val="-3"/>
          <w:w w:val="109"/>
        </w:rPr>
        <w:t>— комплекс взаимодействующих компонентов в обществе и его уровней организации экономических, политических, общественных.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Социология — </w:t>
      </w:r>
      <w:r w:rsidRPr="00234200">
        <w:rPr>
          <w:bCs/>
          <w:spacing w:val="-3"/>
          <w:w w:val="109"/>
        </w:rPr>
        <w:t>наука об общих и специфических социальных законах и закономерностях развития и функционирования исторически сложившихся социальных систем, о механизмах и формах проявления этих законов в деятельности личностей, социальных групп, классов, народов, о социальной ответственности властных структур и личностей за социальные последствия совершаемых действий.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Социометрия </w:t>
      </w:r>
      <w:r w:rsidRPr="00234200">
        <w:rPr>
          <w:bCs/>
          <w:spacing w:val="-3"/>
          <w:w w:val="109"/>
        </w:rPr>
        <w:t>— совокупность методов, направленных на получение данных о структуре малых социальных групп, о межличностных отношениях в этих группах.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Статус </w:t>
      </w:r>
      <w:r w:rsidRPr="00234200">
        <w:rPr>
          <w:bCs/>
          <w:spacing w:val="-3"/>
          <w:w w:val="109"/>
        </w:rPr>
        <w:t>— положение в социальной иерархии, которого человек достигает сам, переходя в другие социальные группы.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Стратификация — </w:t>
      </w:r>
      <w:r w:rsidRPr="00234200">
        <w:rPr>
          <w:bCs/>
          <w:spacing w:val="-3"/>
          <w:w w:val="109"/>
        </w:rPr>
        <w:t>наличие в обществе множества социальных уровней, представители которых различаются между собой неравным объемом власти и материального богатства, прав и обязанностей, привилегий и престижа.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Структура личности — </w:t>
      </w:r>
      <w:r w:rsidRPr="00234200">
        <w:rPr>
          <w:bCs/>
          <w:spacing w:val="-3"/>
          <w:w w:val="109"/>
        </w:rPr>
        <w:t>совокупность функционально связанных компонентов личности, обусловленных ее включением в совместную деятельность людей и отношения с ними. Различают фундаментальную структуру, выделяемую по основанию деятельности, и социальную структуру, базирующуюся на системе отношений личности с обществом.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Структура социальная </w:t>
      </w:r>
      <w:r w:rsidRPr="00234200">
        <w:rPr>
          <w:bCs/>
          <w:spacing w:val="-3"/>
          <w:w w:val="109"/>
        </w:rPr>
        <w:t>— определенный способ взаимодействия индивидов, чье поведение детерминируется определенными социальными позициями (статусами), социальными функциями (ролями), социальными нормами и ценностями.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lastRenderedPageBreak/>
        <w:t xml:space="preserve">Субкультуры </w:t>
      </w:r>
      <w:r w:rsidRPr="00234200">
        <w:rPr>
          <w:bCs/>
          <w:spacing w:val="-3"/>
          <w:w w:val="109"/>
        </w:rPr>
        <w:t>— части культуры общества, порожденные некоторыми социальными сообществами как своими носителями. Субкультуры выделяются своим нормативным строем, ценностями, традициями.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Управление в организациях </w:t>
      </w:r>
      <w:r w:rsidRPr="00234200">
        <w:rPr>
          <w:bCs/>
          <w:spacing w:val="-3"/>
          <w:w w:val="109"/>
        </w:rPr>
        <w:t>— состоит из целевого управляющего воздействия (приказ, задание), самоорганизации (спонтанной деловой и социально</w:t>
      </w:r>
      <w:r>
        <w:rPr>
          <w:bCs/>
          <w:spacing w:val="-3"/>
          <w:w w:val="109"/>
        </w:rPr>
        <w:t>–</w:t>
      </w:r>
      <w:r w:rsidRPr="00234200">
        <w:rPr>
          <w:bCs/>
          <w:spacing w:val="-3"/>
          <w:w w:val="109"/>
        </w:rPr>
        <w:t>психологической организованности) и организационного порядка (устойчивых связей, норм, функций, целей).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Функция в социологии </w:t>
      </w:r>
      <w:r w:rsidRPr="00234200">
        <w:rPr>
          <w:bCs/>
          <w:spacing w:val="-3"/>
          <w:w w:val="109"/>
        </w:rPr>
        <w:t>— направленность акта деятельности личности и социальной группы, предназначение, значение, выполняемая роль личности и социальной группы в социальной системе.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Харизма — </w:t>
      </w:r>
      <w:r w:rsidRPr="00234200">
        <w:rPr>
          <w:bCs/>
          <w:spacing w:val="-3"/>
          <w:w w:val="109"/>
        </w:rPr>
        <w:t>особая способность индивида оказывать влияние на массы или повелевать ими.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/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Ценности духовные </w:t>
      </w:r>
      <w:r w:rsidRPr="00234200">
        <w:rPr>
          <w:bCs/>
          <w:spacing w:val="-3"/>
          <w:w w:val="109"/>
        </w:rPr>
        <w:t>— ориентиры сознания индивидов или групп людей, связанные с положительной их оценкой.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Эмпирические исследования </w:t>
      </w:r>
      <w:r w:rsidRPr="00234200">
        <w:rPr>
          <w:bCs/>
          <w:spacing w:val="-3"/>
          <w:w w:val="109"/>
        </w:rPr>
        <w:t>— сравнительные, репрезентативные исследования, соответствующие требованиям науки и способствующие приращению нового знания.</w:t>
      </w:r>
    </w:p>
    <w:p w:rsidR="0064025F" w:rsidRPr="00234200" w:rsidRDefault="0064025F" w:rsidP="0064025F">
      <w:pPr>
        <w:shd w:val="clear" w:color="auto" w:fill="FFFFFF"/>
        <w:ind w:right="5"/>
        <w:jc w:val="both"/>
        <w:rPr>
          <w:bCs/>
          <w:spacing w:val="-3"/>
          <w:w w:val="109"/>
        </w:rPr>
      </w:pPr>
      <w:r w:rsidRPr="00234200">
        <w:rPr>
          <w:b/>
          <w:bCs/>
          <w:spacing w:val="-3"/>
          <w:w w:val="109"/>
        </w:rPr>
        <w:t xml:space="preserve">Этнометодология </w:t>
      </w:r>
      <w:r w:rsidRPr="00234200">
        <w:rPr>
          <w:bCs/>
          <w:spacing w:val="-3"/>
          <w:w w:val="109"/>
        </w:rPr>
        <w:t>— направление в социологии, использующее методы этнографии и социальной антропологии.</w:t>
      </w:r>
    </w:p>
    <w:p w:rsidR="00000000" w:rsidRDefault="006402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025F"/>
    <w:rsid w:val="0064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9369</Characters>
  <Application>Microsoft Office Word</Application>
  <DocSecurity>0</DocSecurity>
  <Lines>78</Lines>
  <Paragraphs>21</Paragraphs>
  <ScaleCrop>false</ScaleCrop>
  <Company>HOME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SAMOSBOR-24</dc:creator>
  <cp:keywords/>
  <dc:description/>
  <cp:lastModifiedBy>SAMOSBOR-24</cp:lastModifiedBy>
  <cp:revision>2</cp:revision>
  <dcterms:created xsi:type="dcterms:W3CDTF">2010-05-05T19:33:00Z</dcterms:created>
  <dcterms:modified xsi:type="dcterms:W3CDTF">2010-05-05T19:33:00Z</dcterms:modified>
</cp:coreProperties>
</file>